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2A" w:rsidRPr="00FB5C2A" w:rsidRDefault="00FB5C2A" w:rsidP="00FB5C2A">
      <w:pPr>
        <w:pStyle w:val="a3"/>
        <w:shd w:val="clear" w:color="auto" w:fill="FFFFFF"/>
        <w:jc w:val="center"/>
        <w:textAlignment w:val="baseline"/>
        <w:rPr>
          <w:b/>
          <w:sz w:val="28"/>
          <w:szCs w:val="28"/>
        </w:rPr>
      </w:pPr>
      <w:bookmarkStart w:id="0" w:name="_GoBack"/>
      <w:r w:rsidRPr="00FB5C2A">
        <w:rPr>
          <w:b/>
          <w:sz w:val="28"/>
          <w:szCs w:val="28"/>
        </w:rPr>
        <w:t>У</w:t>
      </w:r>
      <w:r w:rsidRPr="00FB5C2A">
        <w:rPr>
          <w:b/>
          <w:sz w:val="28"/>
          <w:szCs w:val="28"/>
        </w:rPr>
        <w:t>силена административная ответственность в сфере государственного контроля (надзора), муниципального контроля.</w:t>
      </w:r>
    </w:p>
    <w:p w:rsidR="00FB5C2A" w:rsidRPr="00FB5C2A" w:rsidRDefault="00FB5C2A" w:rsidP="00FB5C2A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FB5C2A">
        <w:rPr>
          <w:sz w:val="28"/>
          <w:szCs w:val="28"/>
        </w:rPr>
        <w:t xml:space="preserve">         </w:t>
      </w:r>
    </w:p>
    <w:p w:rsidR="00FB5C2A" w:rsidRPr="00FB5C2A" w:rsidRDefault="00FB5C2A" w:rsidP="00FB5C2A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FB5C2A">
        <w:rPr>
          <w:sz w:val="28"/>
          <w:szCs w:val="28"/>
        </w:rPr>
        <w:t xml:space="preserve">В круг должностных лиц, которые могут быть привлечены к административной ответственности за нарушение требований законодательства о госконтроле включены уполномоченные должностные лица </w:t>
      </w:r>
      <w:proofErr w:type="spellStart"/>
      <w:r w:rsidRPr="00FB5C2A">
        <w:rPr>
          <w:sz w:val="28"/>
          <w:szCs w:val="28"/>
        </w:rPr>
        <w:t>госкорпораций</w:t>
      </w:r>
      <w:proofErr w:type="spellEnd"/>
      <w:r w:rsidRPr="00FB5C2A">
        <w:rPr>
          <w:sz w:val="28"/>
          <w:szCs w:val="28"/>
        </w:rPr>
        <w:t>, публично-правовых компаний. Предусмотрена ответственность за невнесение информации о профилактическом, контрольном (надзорном) мероприятии в единый реестр контрольных (надзорных) мероприятий.</w:t>
      </w:r>
    </w:p>
    <w:p w:rsidR="0092125A" w:rsidRPr="00FB5C2A" w:rsidRDefault="0092125A">
      <w:pPr>
        <w:rPr>
          <w:rFonts w:ascii="Times New Roman" w:hAnsi="Times New Roman" w:cs="Times New Roman"/>
          <w:sz w:val="28"/>
          <w:szCs w:val="28"/>
        </w:rPr>
      </w:pPr>
    </w:p>
    <w:p w:rsidR="00FB5C2A" w:rsidRPr="00FB5C2A" w:rsidRDefault="00FB5C2A">
      <w:pPr>
        <w:rPr>
          <w:rFonts w:ascii="Times New Roman" w:hAnsi="Times New Roman" w:cs="Times New Roman"/>
          <w:sz w:val="28"/>
          <w:szCs w:val="28"/>
        </w:rPr>
      </w:pPr>
      <w:r w:rsidRPr="00FB5C2A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А.Н. </w:t>
      </w:r>
      <w:proofErr w:type="spellStart"/>
      <w:r w:rsidRPr="00FB5C2A">
        <w:rPr>
          <w:rFonts w:ascii="Times New Roman" w:hAnsi="Times New Roman" w:cs="Times New Roman"/>
          <w:sz w:val="28"/>
          <w:szCs w:val="28"/>
        </w:rPr>
        <w:t>Ахтямов</w:t>
      </w:r>
      <w:bookmarkEnd w:id="0"/>
      <w:proofErr w:type="spellEnd"/>
    </w:p>
    <w:sectPr w:rsidR="00FB5C2A" w:rsidRPr="00FB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2C"/>
    <w:rsid w:val="004C782C"/>
    <w:rsid w:val="0092125A"/>
    <w:rsid w:val="00F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2D03A-D2DC-43AA-800A-39E4D0B2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2022-12-21T20:03:00Z</dcterms:created>
  <dcterms:modified xsi:type="dcterms:W3CDTF">2022-12-21T20:08:00Z</dcterms:modified>
</cp:coreProperties>
</file>