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F7" w:rsidRPr="00F77CF7" w:rsidRDefault="00F77CF7" w:rsidP="00F77CF7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F77CF7">
        <w:rPr>
          <w:b/>
          <w:color w:val="212529"/>
          <w:sz w:val="28"/>
          <w:szCs w:val="28"/>
        </w:rPr>
        <w:t>Возможности мошенников ограничены</w:t>
      </w:r>
    </w:p>
    <w:p w:rsidR="00F77CF7" w:rsidRPr="00F77CF7" w:rsidRDefault="00F77CF7" w:rsidP="00F77CF7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F77CF7">
        <w:rPr>
          <w:color w:val="212529"/>
          <w:sz w:val="28"/>
          <w:szCs w:val="28"/>
        </w:rPr>
        <w:t>Федеральным законом от 20 октября 2022 г. № 408-ФЗ внесены изменения в Федеральный закон «О банках и банковской деятельности» и Федеральный закон «О национальной платежной системе».</w:t>
      </w:r>
    </w:p>
    <w:p w:rsidR="00F77CF7" w:rsidRPr="00F77CF7" w:rsidRDefault="00F77CF7" w:rsidP="00F77CF7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F77CF7">
        <w:rPr>
          <w:color w:val="212529"/>
          <w:sz w:val="28"/>
          <w:szCs w:val="28"/>
        </w:rPr>
        <w:t xml:space="preserve">Согласно </w:t>
      </w:r>
      <w:proofErr w:type="gramStart"/>
      <w:r w:rsidRPr="00F77CF7">
        <w:rPr>
          <w:color w:val="212529"/>
          <w:sz w:val="28"/>
          <w:szCs w:val="28"/>
        </w:rPr>
        <w:t>поправкам</w:t>
      </w:r>
      <w:proofErr w:type="gramEnd"/>
      <w:r w:rsidRPr="00F77CF7">
        <w:rPr>
          <w:color w:val="212529"/>
          <w:sz w:val="28"/>
          <w:szCs w:val="28"/>
        </w:rPr>
        <w:t xml:space="preserve"> Банк России будет передавать в МВД информацию о случаях и попытках переводов денежных средств без согласия клиента на основании сведений о совершенных противоправных действиях, полученных от МВД. Порядок информационного обмена, форма и перечень предоставляемых сведений будут закреплены в соглашении между ЦБ и МВД.</w:t>
      </w:r>
    </w:p>
    <w:p w:rsidR="00F77CF7" w:rsidRDefault="00F77CF7" w:rsidP="00F77CF7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F77CF7">
        <w:rPr>
          <w:color w:val="212529"/>
          <w:sz w:val="28"/>
          <w:szCs w:val="28"/>
        </w:rPr>
        <w:t>Закон вступает в силу через год после официального опубликования.</w:t>
      </w:r>
    </w:p>
    <w:p w:rsidR="00F77CF7" w:rsidRDefault="00F77CF7" w:rsidP="00F77CF7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</w:p>
    <w:p w:rsidR="00F77CF7" w:rsidRPr="00F77CF7" w:rsidRDefault="00F77CF7" w:rsidP="00F77CF7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Помощник прокурора района                      </w:t>
      </w:r>
      <w:bookmarkStart w:id="0" w:name="_GoBack"/>
      <w:bookmarkEnd w:id="0"/>
      <w:r>
        <w:rPr>
          <w:color w:val="212529"/>
          <w:sz w:val="28"/>
          <w:szCs w:val="28"/>
        </w:rPr>
        <w:t xml:space="preserve">                                        А.Н. </w:t>
      </w:r>
      <w:proofErr w:type="spellStart"/>
      <w:r>
        <w:rPr>
          <w:color w:val="212529"/>
          <w:sz w:val="28"/>
          <w:szCs w:val="28"/>
        </w:rPr>
        <w:t>Ахтямов</w:t>
      </w:r>
      <w:proofErr w:type="spellEnd"/>
    </w:p>
    <w:p w:rsidR="002D1F8C" w:rsidRPr="00F77CF7" w:rsidRDefault="002D1F8C" w:rsidP="00F77C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F8C" w:rsidRPr="00F7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F6"/>
    <w:rsid w:val="001F62F6"/>
    <w:rsid w:val="002D1F8C"/>
    <w:rsid w:val="00F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2247-703F-4187-8AB3-6125176A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2022-12-22T16:57:00Z</dcterms:created>
  <dcterms:modified xsi:type="dcterms:W3CDTF">2022-12-22T16:59:00Z</dcterms:modified>
</cp:coreProperties>
</file>