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904"/>
      </w:tblGrid>
      <w:tr w:rsidR="00245204" w:rsidRPr="008A3F85" w:rsidTr="004B3882">
        <w:trPr>
          <w:trHeight w:val="1797"/>
        </w:trPr>
        <w:tc>
          <w:tcPr>
            <w:tcW w:w="4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45204" w:rsidRPr="008A3F85" w:rsidRDefault="00245204" w:rsidP="004B3882">
            <w:pPr>
              <w:ind w:right="-6"/>
              <w:jc w:val="center"/>
              <w:rPr>
                <w:color w:val="333333"/>
                <w:sz w:val="20"/>
                <w:szCs w:val="20"/>
              </w:rPr>
            </w:pPr>
          </w:p>
          <w:p w:rsidR="00245204" w:rsidRPr="008A3F85" w:rsidRDefault="00245204" w:rsidP="004B3882">
            <w:pPr>
              <w:ind w:right="-6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8A3F85">
              <w:rPr>
                <w:b/>
                <w:color w:val="333333"/>
                <w:sz w:val="20"/>
                <w:szCs w:val="20"/>
              </w:rPr>
              <w:t>БАШ</w:t>
            </w:r>
            <w:r w:rsidRPr="008A3F85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8A3F85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8A3F85">
              <w:rPr>
                <w:b/>
                <w:color w:val="333333"/>
                <w:sz w:val="20"/>
                <w:szCs w:val="20"/>
              </w:rPr>
              <w:t>А</w:t>
            </w:r>
            <w:r w:rsidRPr="008A3F85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r w:rsidRPr="008A3F85">
              <w:rPr>
                <w:b/>
                <w:color w:val="333333"/>
                <w:sz w:val="20"/>
                <w:szCs w:val="20"/>
              </w:rPr>
              <w:t>Ы</w:t>
            </w:r>
          </w:p>
          <w:p w:rsidR="00245204" w:rsidRPr="008A3F85" w:rsidRDefault="00245204" w:rsidP="004B3882">
            <w:pPr>
              <w:ind w:right="-6"/>
              <w:jc w:val="center"/>
              <w:rPr>
                <w:b/>
                <w:color w:val="333333"/>
                <w:sz w:val="20"/>
                <w:szCs w:val="20"/>
              </w:rPr>
            </w:pPr>
            <w:r w:rsidRPr="008A3F85">
              <w:rPr>
                <w:b/>
                <w:color w:val="333333"/>
                <w:sz w:val="20"/>
                <w:szCs w:val="20"/>
              </w:rPr>
              <w:t>АС</w:t>
            </w:r>
            <w:r w:rsidRPr="008A3F85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8A3F85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245204" w:rsidRPr="008A3F85" w:rsidRDefault="00245204" w:rsidP="004B3882">
            <w:pPr>
              <w:ind w:right="-6"/>
              <w:jc w:val="center"/>
              <w:rPr>
                <w:b/>
                <w:color w:val="333333"/>
                <w:sz w:val="20"/>
                <w:szCs w:val="20"/>
              </w:rPr>
            </w:pPr>
            <w:r w:rsidRPr="008A3F85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8A3F85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245204" w:rsidRPr="008A3F85" w:rsidRDefault="00245204" w:rsidP="004B3882">
            <w:pPr>
              <w:ind w:right="-6"/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>
              <w:rPr>
                <w:b/>
                <w:color w:val="333333"/>
                <w:sz w:val="20"/>
                <w:szCs w:val="20"/>
                <w:lang w:val="be-BY"/>
              </w:rPr>
              <w:t>КЛЮЧИ</w:t>
            </w:r>
            <w:r w:rsidRPr="008A3F85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245204" w:rsidRPr="008A3F85" w:rsidRDefault="00245204" w:rsidP="004B3882">
            <w:pPr>
              <w:ind w:right="-6"/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8A3F85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45204" w:rsidRPr="008A3F85" w:rsidRDefault="00245204" w:rsidP="004B3882">
            <w:pPr>
              <w:ind w:right="-6"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76200</wp:posOffset>
                  </wp:positionV>
                  <wp:extent cx="837565" cy="1028700"/>
                  <wp:effectExtent l="19050" t="0" r="635" b="0"/>
                  <wp:wrapNone/>
                  <wp:docPr id="2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45204" w:rsidRPr="008A3F85" w:rsidRDefault="00245204" w:rsidP="004B3882">
            <w:pPr>
              <w:keepNext/>
              <w:ind w:right="-6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</w:p>
          <w:p w:rsidR="00245204" w:rsidRPr="008A3F85" w:rsidRDefault="00245204" w:rsidP="004B3882">
            <w:pPr>
              <w:keepNext/>
              <w:ind w:right="-6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8A3F85">
              <w:rPr>
                <w:b/>
                <w:bCs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245204" w:rsidRPr="008A3F85" w:rsidRDefault="00245204" w:rsidP="004B3882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color w:val="333333"/>
                <w:sz w:val="20"/>
                <w:szCs w:val="20"/>
              </w:rPr>
            </w:pPr>
            <w:r w:rsidRPr="008A3F85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245204" w:rsidRPr="008A3F85" w:rsidRDefault="00245204" w:rsidP="004B3882">
            <w:pPr>
              <w:keepNext/>
              <w:ind w:right="-6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8A3F85">
              <w:rPr>
                <w:b/>
                <w:bCs/>
                <w:iCs/>
                <w:color w:val="333333"/>
                <w:sz w:val="20"/>
                <w:szCs w:val="20"/>
                <w:lang w:val="be-BY"/>
              </w:rPr>
              <w:t>СЕЛЬСКОГО</w:t>
            </w:r>
            <w:r w:rsidRPr="008A3F85">
              <w:rPr>
                <w:b/>
                <w:bCs/>
                <w:iCs/>
                <w:color w:val="333333"/>
                <w:sz w:val="20"/>
                <w:szCs w:val="20"/>
              </w:rPr>
              <w:t xml:space="preserve"> ПОСЕЛЕНИЯ</w:t>
            </w:r>
          </w:p>
          <w:p w:rsidR="00245204" w:rsidRPr="008A3F85" w:rsidRDefault="00245204" w:rsidP="004B3882">
            <w:pPr>
              <w:keepNext/>
              <w:ind w:right="-6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>
              <w:rPr>
                <w:b/>
                <w:bCs/>
                <w:iCs/>
                <w:color w:val="333333"/>
                <w:sz w:val="20"/>
                <w:szCs w:val="20"/>
                <w:lang w:val="be-BY"/>
              </w:rPr>
              <w:t>КЛЮЧЕВСКИЙ</w:t>
            </w:r>
            <w:r w:rsidRPr="008A3F85">
              <w:rPr>
                <w:b/>
                <w:bCs/>
                <w:iCs/>
                <w:color w:val="333333"/>
                <w:sz w:val="20"/>
                <w:szCs w:val="20"/>
                <w:lang w:val="be-BY"/>
              </w:rPr>
              <w:t xml:space="preserve"> СЕЛЬСОВЕТ</w:t>
            </w:r>
          </w:p>
          <w:p w:rsidR="00245204" w:rsidRPr="008A3F85" w:rsidRDefault="00245204" w:rsidP="004B3882">
            <w:pPr>
              <w:keepNext/>
              <w:ind w:right="-6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8A3F85">
              <w:rPr>
                <w:b/>
                <w:bCs/>
                <w:iCs/>
                <w:color w:val="333333"/>
                <w:sz w:val="20"/>
                <w:szCs w:val="20"/>
              </w:rPr>
              <w:t>МУНИЦИПАЛЬНОГО РАЙОНА</w:t>
            </w:r>
          </w:p>
          <w:p w:rsidR="00245204" w:rsidRPr="008A3F85" w:rsidRDefault="00245204" w:rsidP="004B3882">
            <w:pPr>
              <w:keepNext/>
              <w:ind w:right="-6"/>
              <w:jc w:val="center"/>
              <w:outlineLvl w:val="1"/>
              <w:rPr>
                <w:b/>
                <w:bCs/>
                <w:iCs/>
                <w:color w:val="333333"/>
                <w:sz w:val="20"/>
                <w:szCs w:val="20"/>
              </w:rPr>
            </w:pPr>
            <w:r w:rsidRPr="008A3F85">
              <w:rPr>
                <w:b/>
                <w:bCs/>
                <w:iCs/>
                <w:color w:val="333333"/>
                <w:sz w:val="20"/>
                <w:szCs w:val="20"/>
                <w:lang w:val="be-BY"/>
              </w:rPr>
              <w:t>АСКИН</w:t>
            </w:r>
            <w:r w:rsidRPr="008A3F85">
              <w:rPr>
                <w:b/>
                <w:bCs/>
                <w:iCs/>
                <w:color w:val="333333"/>
                <w:sz w:val="20"/>
                <w:szCs w:val="20"/>
              </w:rPr>
              <w:t>СКИЙ РАЙОН</w:t>
            </w:r>
          </w:p>
        </w:tc>
      </w:tr>
    </w:tbl>
    <w:p w:rsidR="00245204" w:rsidRPr="008A3F85" w:rsidRDefault="00245204" w:rsidP="00245204">
      <w:pPr>
        <w:jc w:val="right"/>
        <w:rPr>
          <w:rFonts w:eastAsia="Calibri"/>
          <w:spacing w:val="4"/>
          <w:sz w:val="28"/>
          <w:szCs w:val="28"/>
          <w:lang w:eastAsia="en-US"/>
        </w:rPr>
      </w:pPr>
      <w:r w:rsidRPr="008A3F85">
        <w:rPr>
          <w:rFonts w:ascii="Lucida Sans Unicode" w:eastAsia="Calibri" w:hAnsi="Lucida Sans Unicode"/>
          <w:spacing w:val="4"/>
          <w:sz w:val="28"/>
          <w:szCs w:val="28"/>
          <w:lang w:val="be-BY" w:eastAsia="en-US"/>
        </w:rPr>
        <w:t>Ҡ</w:t>
      </w:r>
      <w:r w:rsidRPr="008A3F85">
        <w:rPr>
          <w:rFonts w:eastAsia="Calibri"/>
          <w:spacing w:val="4"/>
          <w:sz w:val="28"/>
          <w:szCs w:val="28"/>
          <w:lang w:val="be-BY" w:eastAsia="en-US"/>
        </w:rPr>
        <w:t>АРАР</w:t>
      </w:r>
      <w:r w:rsidRPr="008A3F85">
        <w:rPr>
          <w:rFonts w:eastAsia="Calibri"/>
          <w:spacing w:val="4"/>
          <w:sz w:val="28"/>
          <w:szCs w:val="28"/>
          <w:lang w:val="be-BY" w:eastAsia="en-US"/>
        </w:rPr>
        <w:tab/>
      </w:r>
      <w:r w:rsidRPr="008A3F85">
        <w:rPr>
          <w:rFonts w:eastAsia="Calibri"/>
          <w:spacing w:val="4"/>
          <w:sz w:val="28"/>
          <w:szCs w:val="28"/>
          <w:lang w:val="be-BY" w:eastAsia="en-US"/>
        </w:rPr>
        <w:tab/>
      </w:r>
      <w:r w:rsidRPr="008A3F85">
        <w:rPr>
          <w:rFonts w:eastAsia="Calibri"/>
          <w:spacing w:val="4"/>
          <w:sz w:val="28"/>
          <w:szCs w:val="28"/>
          <w:lang w:val="be-BY" w:eastAsia="en-US"/>
        </w:rPr>
        <w:tab/>
      </w:r>
      <w:r w:rsidRPr="008A3F85">
        <w:rPr>
          <w:rFonts w:eastAsia="Calibri"/>
          <w:spacing w:val="4"/>
          <w:sz w:val="28"/>
          <w:szCs w:val="28"/>
          <w:lang w:val="be-BY" w:eastAsia="en-US"/>
        </w:rPr>
        <w:tab/>
      </w:r>
      <w:r w:rsidRPr="008A3F85">
        <w:rPr>
          <w:rFonts w:eastAsia="Calibri"/>
          <w:spacing w:val="4"/>
          <w:sz w:val="28"/>
          <w:szCs w:val="28"/>
          <w:lang w:val="be-BY" w:eastAsia="en-US"/>
        </w:rPr>
        <w:tab/>
      </w:r>
      <w:r w:rsidRPr="008A3F85">
        <w:rPr>
          <w:rFonts w:eastAsia="Calibri"/>
          <w:spacing w:val="4"/>
          <w:sz w:val="28"/>
          <w:szCs w:val="28"/>
          <w:lang w:val="be-BY" w:eastAsia="en-US"/>
        </w:rPr>
        <w:tab/>
      </w:r>
      <w:r w:rsidRPr="008A3F85">
        <w:rPr>
          <w:rFonts w:eastAsia="Calibri"/>
          <w:spacing w:val="4"/>
          <w:sz w:val="28"/>
          <w:szCs w:val="28"/>
          <w:lang w:val="be-BY" w:eastAsia="en-US"/>
        </w:rPr>
        <w:tab/>
      </w:r>
      <w:r>
        <w:rPr>
          <w:rFonts w:eastAsia="Calibri"/>
          <w:spacing w:val="4"/>
          <w:sz w:val="28"/>
          <w:szCs w:val="28"/>
          <w:lang w:val="be-BY" w:eastAsia="en-US"/>
        </w:rPr>
        <w:t xml:space="preserve">        </w:t>
      </w:r>
      <w:r>
        <w:rPr>
          <w:rFonts w:eastAsia="Calibri"/>
          <w:spacing w:val="4"/>
          <w:sz w:val="28"/>
          <w:szCs w:val="28"/>
          <w:lang w:val="be-BY" w:eastAsia="en-US"/>
        </w:rPr>
        <w:tab/>
      </w:r>
      <w:r w:rsidRPr="008A3F85">
        <w:rPr>
          <w:rFonts w:eastAsia="Calibri"/>
          <w:spacing w:val="4"/>
          <w:sz w:val="28"/>
          <w:szCs w:val="28"/>
          <w:lang w:eastAsia="en-US"/>
        </w:rPr>
        <w:t>ПОСТАНОВЛЕНИЕ</w:t>
      </w:r>
    </w:p>
    <w:p w:rsidR="00245204" w:rsidRPr="008A3F85" w:rsidRDefault="00245204" w:rsidP="00245204">
      <w:pPr>
        <w:rPr>
          <w:rFonts w:eastAsia="MS Mincho"/>
          <w:bCs/>
          <w:spacing w:val="-2"/>
          <w:sz w:val="28"/>
          <w:szCs w:val="28"/>
          <w:lang w:val="be-BY" w:eastAsia="en-US"/>
        </w:rPr>
      </w:pPr>
      <w:r>
        <w:rPr>
          <w:rFonts w:eastAsia="MS Mincho"/>
          <w:bCs/>
          <w:spacing w:val="-2"/>
          <w:sz w:val="28"/>
          <w:szCs w:val="28"/>
          <w:lang w:val="be-BY" w:eastAsia="en-US"/>
        </w:rPr>
        <w:t>11 января</w:t>
      </w:r>
      <w:r w:rsidRPr="008A3F85"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  201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>7</w:t>
      </w:r>
      <w:r w:rsidRPr="008A3F85"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й.</w:t>
      </w:r>
      <w:r w:rsidRPr="008A3F85">
        <w:rPr>
          <w:rFonts w:eastAsia="MS Mincho"/>
          <w:bCs/>
          <w:spacing w:val="-2"/>
          <w:sz w:val="28"/>
          <w:szCs w:val="28"/>
          <w:lang w:val="be-BY" w:eastAsia="en-US"/>
        </w:rPr>
        <w:tab/>
      </w:r>
      <w:r w:rsidRPr="008A3F85">
        <w:rPr>
          <w:rFonts w:eastAsia="MS Mincho"/>
          <w:bCs/>
          <w:spacing w:val="-2"/>
          <w:sz w:val="28"/>
          <w:szCs w:val="28"/>
          <w:lang w:val="be-BY" w:eastAsia="en-US"/>
        </w:rPr>
        <w:tab/>
      </w:r>
      <w:r w:rsidRPr="008A3F85">
        <w:rPr>
          <w:rFonts w:eastAsia="MS Mincho"/>
          <w:bCs/>
          <w:spacing w:val="-2"/>
          <w:sz w:val="28"/>
          <w:szCs w:val="28"/>
          <w:lang w:val="be-BY" w:eastAsia="en-US"/>
        </w:rPr>
        <w:tab/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    </w:t>
      </w:r>
      <w:r w:rsidRPr="008A3F85"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№  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>6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ab/>
        <w:t xml:space="preserve">                11</w:t>
      </w:r>
      <w:r w:rsidRPr="008A3F85"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</w:t>
      </w:r>
      <w:r>
        <w:rPr>
          <w:rFonts w:eastAsia="MS Mincho"/>
          <w:bCs/>
          <w:spacing w:val="-2"/>
          <w:sz w:val="28"/>
          <w:szCs w:val="28"/>
          <w:lang w:val="be-BY" w:eastAsia="en-US"/>
        </w:rPr>
        <w:t>января  2017</w:t>
      </w:r>
      <w:r w:rsidRPr="008A3F85">
        <w:rPr>
          <w:rFonts w:eastAsia="MS Mincho"/>
          <w:bCs/>
          <w:spacing w:val="-2"/>
          <w:sz w:val="28"/>
          <w:szCs w:val="28"/>
          <w:lang w:val="be-BY" w:eastAsia="en-US"/>
        </w:rPr>
        <w:t xml:space="preserve"> г.</w:t>
      </w:r>
    </w:p>
    <w:p w:rsidR="00245204" w:rsidRPr="00245204" w:rsidRDefault="00245204" w:rsidP="00245204">
      <w:pPr>
        <w:widowControl w:val="0"/>
        <w:tabs>
          <w:tab w:val="left" w:pos="567"/>
        </w:tabs>
        <w:contextualSpacing/>
        <w:rPr>
          <w:sz w:val="28"/>
          <w:szCs w:val="28"/>
          <w:lang w:val="be-BY"/>
        </w:rPr>
      </w:pPr>
    </w:p>
    <w:p w:rsidR="00245204" w:rsidRPr="00852BEA" w:rsidRDefault="00245204" w:rsidP="0024520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</w:t>
      </w:r>
      <w:r w:rsidRPr="00852BEA">
        <w:rPr>
          <w:b/>
          <w:sz w:val="28"/>
          <w:szCs w:val="28"/>
        </w:rPr>
        <w:t>дминистративн</w:t>
      </w:r>
      <w:r>
        <w:rPr>
          <w:b/>
          <w:sz w:val="28"/>
          <w:szCs w:val="28"/>
        </w:rPr>
        <w:t>ого</w:t>
      </w:r>
      <w:r w:rsidRPr="00852BEA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852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551663">
        <w:rPr>
          <w:sz w:val="28"/>
          <w:szCs w:val="28"/>
        </w:rPr>
        <w:t xml:space="preserve"> </w:t>
      </w:r>
      <w:r w:rsidRPr="00852BEA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852BEA">
        <w:rPr>
          <w:b/>
          <w:sz w:val="28"/>
          <w:szCs w:val="28"/>
        </w:rPr>
        <w:t xml:space="preserve"> муниципальной услуги «Присвоение, изменение, аннулирование адреса объекту недвижимости на территории </w:t>
      </w:r>
      <w:r>
        <w:rPr>
          <w:b/>
          <w:sz w:val="28"/>
          <w:szCs w:val="28"/>
        </w:rPr>
        <w:t>Сельского поселения Ключевский сельсовет муниципального</w:t>
      </w:r>
      <w:r w:rsidRPr="00AE03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 Аскинский район Республики Башкортостан</w:t>
      </w:r>
      <w:r w:rsidRPr="00852BEA">
        <w:rPr>
          <w:b/>
          <w:sz w:val="28"/>
          <w:szCs w:val="28"/>
        </w:rPr>
        <w:t>»</w:t>
      </w:r>
    </w:p>
    <w:p w:rsidR="00245204" w:rsidRDefault="00245204" w:rsidP="00245204">
      <w:pPr>
        <w:tabs>
          <w:tab w:val="left" w:pos="851"/>
        </w:tabs>
        <w:jc w:val="both"/>
        <w:rPr>
          <w:color w:val="333333"/>
          <w:sz w:val="27"/>
          <w:szCs w:val="27"/>
        </w:rPr>
      </w:pPr>
      <w:r>
        <w:rPr>
          <w:b/>
          <w:sz w:val="28"/>
          <w:szCs w:val="28"/>
        </w:rPr>
        <w:t xml:space="preserve">          </w:t>
      </w:r>
      <w:r>
        <w:rPr>
          <w:color w:val="333333"/>
          <w:sz w:val="27"/>
          <w:szCs w:val="27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 адресов» и Уставом Сельского поселения Ключевский сельсовет муниципального района Аскинский район Республики Башкортостан, во исполнение Постановления Правительства Республики Башкортостан от 26.12.2011 г. № 504 «О разработке и утверждении Республиканскими органами исполнительной власти административных регламентов предоставления государственных услуг» </w:t>
      </w:r>
    </w:p>
    <w:p w:rsidR="00245204" w:rsidRDefault="00245204" w:rsidP="00245204">
      <w:pPr>
        <w:tabs>
          <w:tab w:val="left" w:pos="851"/>
        </w:tabs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  <w:t>ПОСТАНОВЛЯЮ:</w:t>
      </w:r>
    </w:p>
    <w:p w:rsidR="00245204" w:rsidRPr="008A3F85" w:rsidRDefault="00245204" w:rsidP="00245204">
      <w:pPr>
        <w:numPr>
          <w:ilvl w:val="0"/>
          <w:numId w:val="1"/>
        </w:numPr>
        <w:ind w:left="0" w:firstLine="360"/>
        <w:jc w:val="both"/>
        <w:rPr>
          <w:color w:val="333333"/>
          <w:sz w:val="27"/>
          <w:szCs w:val="27"/>
        </w:rPr>
      </w:pPr>
      <w:r>
        <w:rPr>
          <w:rFonts w:eastAsia="MS Mincho"/>
          <w:bCs/>
          <w:color w:val="333333"/>
          <w:spacing w:val="-2"/>
          <w:sz w:val="27"/>
          <w:szCs w:val="27"/>
          <w:lang w:val="be-BY"/>
        </w:rPr>
        <w:t>Отменить Постановление  № 30 от 26 марта 2015 года “</w:t>
      </w:r>
      <w:r>
        <w:rPr>
          <w:color w:val="333333"/>
          <w:sz w:val="27"/>
          <w:szCs w:val="27"/>
        </w:rPr>
        <w:t>Об утверждении административного регламента администрации Сельского поселения Ключевский сельсовет муниципального района Аскинский район Республики Башкортостан по предоставлению муниципальной услуги «Присвоение (</w:t>
      </w:r>
      <w:r w:rsidRPr="008A3F85">
        <w:rPr>
          <w:color w:val="333333"/>
          <w:sz w:val="27"/>
          <w:szCs w:val="27"/>
        </w:rPr>
        <w:t xml:space="preserve">уточнение) адресов объектам недвижимого имущества на территории Сельского поселения </w:t>
      </w:r>
      <w:r>
        <w:rPr>
          <w:color w:val="333333"/>
          <w:sz w:val="27"/>
          <w:szCs w:val="27"/>
        </w:rPr>
        <w:t>Ключевский</w:t>
      </w:r>
      <w:r w:rsidRPr="008A3F85">
        <w:rPr>
          <w:color w:val="333333"/>
          <w:sz w:val="27"/>
          <w:szCs w:val="27"/>
        </w:rPr>
        <w:t xml:space="preserve"> сельсовет  муниципального района Аскинский район Республики Башкортостан»</w:t>
      </w:r>
    </w:p>
    <w:p w:rsidR="00245204" w:rsidRDefault="00245204" w:rsidP="00245204">
      <w:pPr>
        <w:widowControl w:val="0"/>
        <w:numPr>
          <w:ilvl w:val="0"/>
          <w:numId w:val="1"/>
        </w:numPr>
        <w:tabs>
          <w:tab w:val="left" w:pos="567"/>
        </w:tabs>
        <w:ind w:left="0" w:firstLine="360"/>
        <w:contextualSpacing/>
        <w:jc w:val="both"/>
        <w:rPr>
          <w:sz w:val="28"/>
          <w:szCs w:val="28"/>
        </w:rPr>
      </w:pPr>
      <w:r>
        <w:rPr>
          <w:rFonts w:eastAsia="MS Mincho"/>
          <w:bCs/>
          <w:color w:val="333333"/>
          <w:spacing w:val="-2"/>
          <w:sz w:val="28"/>
          <w:szCs w:val="28"/>
        </w:rPr>
        <w:t>Утвердит</w:t>
      </w:r>
      <w:r w:rsidRPr="007440B9">
        <w:rPr>
          <w:rFonts w:eastAsia="MS Mincho"/>
          <w:bCs/>
          <w:color w:val="333333"/>
          <w:spacing w:val="-2"/>
          <w:sz w:val="28"/>
          <w:szCs w:val="28"/>
        </w:rPr>
        <w:t xml:space="preserve">ь в новой редакции </w:t>
      </w:r>
      <w:r w:rsidRPr="007440B9">
        <w:rPr>
          <w:rFonts w:eastAsia="MS Mincho"/>
          <w:bCs/>
          <w:color w:val="333333"/>
          <w:spacing w:val="-2"/>
        </w:rPr>
        <w:t>«</w:t>
      </w:r>
      <w:r w:rsidRPr="007440B9">
        <w:rPr>
          <w:b/>
          <w:sz w:val="28"/>
          <w:szCs w:val="28"/>
        </w:rPr>
        <w:t xml:space="preserve"> </w:t>
      </w:r>
      <w:r w:rsidRPr="007440B9">
        <w:rPr>
          <w:sz w:val="28"/>
          <w:szCs w:val="28"/>
        </w:rPr>
        <w:t xml:space="preserve">Административный регламент предоставления муниципальной услуги «Присвоение, изменение, аннулирование адреса объекту недвижимости на территории Сельского поселения </w:t>
      </w:r>
      <w:r>
        <w:rPr>
          <w:sz w:val="28"/>
          <w:szCs w:val="28"/>
        </w:rPr>
        <w:t>Ключевский</w:t>
      </w:r>
      <w:r w:rsidRPr="007440B9">
        <w:rPr>
          <w:sz w:val="28"/>
          <w:szCs w:val="28"/>
        </w:rPr>
        <w:t xml:space="preserve"> сельсовет муниципального района Аскинский район Республики Башкортостан»</w:t>
      </w:r>
      <w:r>
        <w:rPr>
          <w:sz w:val="28"/>
          <w:szCs w:val="28"/>
        </w:rPr>
        <w:t xml:space="preserve"> (с приложениями 1,2,3,4,5).</w:t>
      </w:r>
    </w:p>
    <w:p w:rsidR="00245204" w:rsidRPr="00BF5506" w:rsidRDefault="00245204" w:rsidP="00245204">
      <w:pPr>
        <w:numPr>
          <w:ilvl w:val="0"/>
          <w:numId w:val="1"/>
        </w:numPr>
        <w:ind w:left="0" w:firstLine="360"/>
        <w:jc w:val="both"/>
      </w:pPr>
      <w:r w:rsidRPr="009D29D9">
        <w:rPr>
          <w:sz w:val="28"/>
          <w:szCs w:val="28"/>
        </w:rPr>
        <w:t xml:space="preserve">Постановление разместить на официальном сайте </w:t>
      </w:r>
      <w:r>
        <w:rPr>
          <w:sz w:val="28"/>
          <w:szCs w:val="28"/>
        </w:rPr>
        <w:t xml:space="preserve"> администрации</w:t>
      </w:r>
      <w:r w:rsidRPr="0008735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Ключевский</w:t>
      </w:r>
      <w:r w:rsidRPr="0008735D">
        <w:rPr>
          <w:sz w:val="28"/>
          <w:szCs w:val="28"/>
        </w:rPr>
        <w:t xml:space="preserve"> сельсовет:</w:t>
      </w:r>
      <w:r>
        <w:rPr>
          <w:sz w:val="32"/>
          <w:szCs w:val="32"/>
        </w:rPr>
        <w:t xml:space="preserve"> </w:t>
      </w:r>
      <w:r w:rsidRPr="0008735D">
        <w:rPr>
          <w:sz w:val="32"/>
          <w:szCs w:val="32"/>
        </w:rPr>
        <w:t>«</w:t>
      </w:r>
      <w:hyperlink r:id="rId6" w:history="1">
        <w:r w:rsidRPr="0008735D">
          <w:rPr>
            <w:rStyle w:val="a3"/>
            <w:sz w:val="32"/>
            <w:szCs w:val="32"/>
            <w:lang w:val="en-US"/>
          </w:rPr>
          <w:t>www</w:t>
        </w:r>
        <w:r w:rsidRPr="0008735D">
          <w:rPr>
            <w:rStyle w:val="a3"/>
            <w:sz w:val="32"/>
            <w:szCs w:val="32"/>
          </w:rPr>
          <w:t>.</w:t>
        </w:r>
        <w:proofErr w:type="spellStart"/>
        <w:r>
          <w:rPr>
            <w:rStyle w:val="a3"/>
            <w:sz w:val="32"/>
            <w:szCs w:val="32"/>
            <w:lang w:val="en-US"/>
          </w:rPr>
          <w:t>kluchi</w:t>
        </w:r>
        <w:proofErr w:type="spellEnd"/>
        <w:r w:rsidRPr="002A55BD">
          <w:rPr>
            <w:rStyle w:val="a3"/>
            <w:sz w:val="32"/>
            <w:szCs w:val="32"/>
          </w:rPr>
          <w:t>04</w:t>
        </w:r>
        <w:proofErr w:type="spellStart"/>
        <w:r>
          <w:rPr>
            <w:rStyle w:val="a3"/>
            <w:sz w:val="32"/>
            <w:szCs w:val="32"/>
            <w:lang w:val="en-US"/>
          </w:rPr>
          <w:t>sp</w:t>
        </w:r>
        <w:proofErr w:type="spellEnd"/>
        <w:r w:rsidRPr="0008735D">
          <w:rPr>
            <w:rStyle w:val="a3"/>
            <w:sz w:val="32"/>
            <w:szCs w:val="32"/>
          </w:rPr>
          <w:t>.</w:t>
        </w:r>
        <w:proofErr w:type="spellStart"/>
        <w:r w:rsidRPr="0008735D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08735D">
        <w:rPr>
          <w:sz w:val="32"/>
          <w:szCs w:val="32"/>
        </w:rPr>
        <w:t>»</w:t>
      </w:r>
    </w:p>
    <w:p w:rsidR="00245204" w:rsidRPr="00825000" w:rsidRDefault="00245204" w:rsidP="00245204">
      <w:pPr>
        <w:numPr>
          <w:ilvl w:val="0"/>
          <w:numId w:val="1"/>
        </w:numPr>
        <w:jc w:val="both"/>
        <w:rPr>
          <w:sz w:val="28"/>
          <w:szCs w:val="28"/>
        </w:rPr>
      </w:pPr>
      <w:r w:rsidRPr="00BF5506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245204" w:rsidRDefault="00245204" w:rsidP="00245204">
      <w:pPr>
        <w:pStyle w:val="ConsPlusNormal"/>
        <w:ind w:left="720"/>
        <w:jc w:val="right"/>
      </w:pPr>
    </w:p>
    <w:p w:rsidR="00245204" w:rsidRDefault="00245204" w:rsidP="00245204">
      <w:pPr>
        <w:pStyle w:val="ConsPlusNormal"/>
        <w:ind w:left="720"/>
        <w:jc w:val="right"/>
      </w:pPr>
      <w:r>
        <w:t>Глава</w:t>
      </w:r>
    </w:p>
    <w:p w:rsidR="00245204" w:rsidRDefault="00245204" w:rsidP="00245204">
      <w:pPr>
        <w:pStyle w:val="ConsPlusNormal"/>
        <w:ind w:left="720"/>
        <w:jc w:val="right"/>
      </w:pPr>
      <w:r>
        <w:t>Сельского поселения  Ключевский сельсовет</w:t>
      </w:r>
    </w:p>
    <w:p w:rsidR="00245204" w:rsidRDefault="00245204" w:rsidP="00245204">
      <w:pPr>
        <w:pStyle w:val="ConsPlusNormal"/>
        <w:ind w:left="720"/>
        <w:jc w:val="right"/>
      </w:pPr>
      <w:r>
        <w:t>муниципального района Аскинский район</w:t>
      </w:r>
    </w:p>
    <w:p w:rsidR="00245204" w:rsidRDefault="00245204" w:rsidP="00245204">
      <w:pPr>
        <w:pStyle w:val="ConsPlusNormal"/>
        <w:ind w:left="720"/>
        <w:jc w:val="right"/>
      </w:pPr>
      <w:r>
        <w:t>Республики Башкортостан</w:t>
      </w:r>
    </w:p>
    <w:p w:rsidR="0023225F" w:rsidRDefault="00C05063" w:rsidP="00C05063">
      <w:pPr>
        <w:pStyle w:val="ConsPlusNormal"/>
        <w:ind w:left="720"/>
        <w:jc w:val="right"/>
      </w:pPr>
      <w:proofErr w:type="spellStart"/>
      <w:r>
        <w:t>М</w:t>
      </w:r>
      <w:r w:rsidR="00245204">
        <w:t>.П.Селянин</w:t>
      </w:r>
      <w:bookmarkStart w:id="0" w:name="_GoBack"/>
      <w:bookmarkEnd w:id="0"/>
      <w:proofErr w:type="spellEnd"/>
    </w:p>
    <w:sectPr w:rsidR="0023225F" w:rsidSect="0023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962CA"/>
    <w:multiLevelType w:val="hybridMultilevel"/>
    <w:tmpl w:val="589816D4"/>
    <w:lvl w:ilvl="0" w:tplc="42D657C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204"/>
    <w:rsid w:val="0023225F"/>
    <w:rsid w:val="00245204"/>
    <w:rsid w:val="00C0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EB0A9-5F8E-4ADB-8BFB-58951F61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5204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2452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4520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selskiso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RePack by Diakov</cp:lastModifiedBy>
  <cp:revision>4</cp:revision>
  <dcterms:created xsi:type="dcterms:W3CDTF">2017-02-03T03:46:00Z</dcterms:created>
  <dcterms:modified xsi:type="dcterms:W3CDTF">2017-05-04T07:26:00Z</dcterms:modified>
</cp:coreProperties>
</file>