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160"/>
        <w:gridCol w:w="3600"/>
      </w:tblGrid>
      <w:tr w:rsidR="00BA6BBF" w:rsidRPr="00BA6BBF" w:rsidTr="00F95FD6">
        <w:trPr>
          <w:trHeight w:val="183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BA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ОРТОСТАН РЕСПУБЛИК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Һ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АС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Ҡ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  РАЙОНЫ</w:t>
            </w:r>
          </w:p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МУНИЦИПАЛЬ РАЙОНЫ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НЫҢ </w:t>
            </w:r>
          </w:p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КЛЮЧИ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АУЫЛ  СОВЕТЫ</w:t>
            </w:r>
          </w:p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 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BBF" w:rsidRPr="00BA6BBF" w:rsidRDefault="00BA6BBF" w:rsidP="00BA6BBF">
            <w:pPr>
              <w:spacing w:after="0"/>
              <w:ind w:hanging="6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38100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A6BBF" w:rsidRPr="00BA6BBF" w:rsidRDefault="00BA6BBF" w:rsidP="00BA6BBF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СОВЕТ</w:t>
            </w:r>
          </w:p>
          <w:p w:rsidR="00BA6BBF" w:rsidRPr="00BA6BBF" w:rsidRDefault="00BA6BBF" w:rsidP="00BA6BB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ПОСЕЛЕНИЯ</w:t>
            </w:r>
          </w:p>
          <w:p w:rsidR="00BA6BBF" w:rsidRPr="00BA6BBF" w:rsidRDefault="00BA6BBF" w:rsidP="00BA6BB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КЛЮЧЕВСКИЙ СЕЛЬСОВЕТ</w:t>
            </w:r>
          </w:p>
          <w:p w:rsidR="00BA6BBF" w:rsidRPr="00BA6BBF" w:rsidRDefault="00BA6BBF" w:rsidP="00BA6BB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BA6BBF" w:rsidRPr="00BA6BBF" w:rsidRDefault="00BA6BBF" w:rsidP="00BA6BB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АСКИН</w:t>
            </w: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СКИЙ РАЙОН</w:t>
            </w:r>
          </w:p>
          <w:p w:rsidR="00BA6BBF" w:rsidRPr="00BA6BBF" w:rsidRDefault="00BA6BBF" w:rsidP="00BA6BBF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A6BB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РЕСПУБЛИКА  БАШКОРТОСТАН</w:t>
            </w:r>
          </w:p>
        </w:tc>
      </w:tr>
      <w:tr w:rsidR="00BA6BBF" w:rsidRPr="00BA6BBF" w:rsidTr="00F95FD6">
        <w:trPr>
          <w:trHeight w:val="155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BBF" w:rsidRPr="00BA6BBF" w:rsidRDefault="00BA6BBF" w:rsidP="00BA6BB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BBF" w:rsidRPr="00BA6BBF" w:rsidRDefault="00BA6BBF" w:rsidP="00BA6BBF">
            <w:pPr>
              <w:spacing w:after="0"/>
              <w:ind w:hanging="6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6BBF" w:rsidRPr="00BA6BBF" w:rsidRDefault="00BA6BBF" w:rsidP="00BA6B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BA6BBF" w:rsidRPr="00BA6BBF" w:rsidRDefault="00BA6BBF" w:rsidP="00BA6B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pPr w:leftFromText="180" w:rightFromText="180" w:vertAnchor="page" w:horzAnchor="margin" w:tblpXSpec="center" w:tblpY="931"/>
        <w:tblW w:w="10663" w:type="dxa"/>
        <w:tblLook w:val="01E0" w:firstRow="1" w:lastRow="1" w:firstColumn="1" w:lastColumn="1" w:noHBand="0" w:noVBand="0"/>
      </w:tblPr>
      <w:tblGrid>
        <w:gridCol w:w="4482"/>
        <w:gridCol w:w="2207"/>
        <w:gridCol w:w="3974"/>
      </w:tblGrid>
      <w:tr w:rsidR="00BA6BBF" w:rsidRPr="00BA6BBF" w:rsidTr="00F95FD6">
        <w:trPr>
          <w:trHeight w:val="80"/>
        </w:trPr>
        <w:tc>
          <w:tcPr>
            <w:tcW w:w="4482" w:type="dxa"/>
            <w:shd w:val="clear" w:color="auto" w:fill="auto"/>
          </w:tcPr>
          <w:p w:rsidR="00BA6BBF" w:rsidRPr="00BA6BBF" w:rsidRDefault="00BA6BBF" w:rsidP="00BA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07" w:type="dxa"/>
            <w:shd w:val="clear" w:color="auto" w:fill="auto"/>
          </w:tcPr>
          <w:p w:rsidR="00BA6BBF" w:rsidRPr="00BA6BBF" w:rsidRDefault="00BA6BBF" w:rsidP="00BA6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shd w:val="clear" w:color="auto" w:fill="auto"/>
          </w:tcPr>
          <w:p w:rsidR="00BA6BBF" w:rsidRPr="00BA6BBF" w:rsidRDefault="00BA6BBF" w:rsidP="00BA6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A6BBF" w:rsidRPr="00BA6BBF" w:rsidRDefault="00BA6BBF" w:rsidP="00BA6BBF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A6BBF" w:rsidRPr="00BA6BBF" w:rsidRDefault="00BA6BBF" w:rsidP="00BA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BB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        ҠАРАР                                       № 14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3</w:t>
      </w:r>
      <w:r w:rsidRPr="00BA6BBF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 xml:space="preserve">                              </w:t>
      </w:r>
      <w:r w:rsidRPr="00BA6BB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A6BBF" w:rsidRPr="00BA6BBF" w:rsidRDefault="00BA6BBF" w:rsidP="00BA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6B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24 май 2022 й.                                                                      24 мая 2022 г.</w:t>
      </w:r>
    </w:p>
    <w:p w:rsidR="00BA6BBF" w:rsidRDefault="00BA6BBF" w:rsidP="00BA6BBF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4B1E" w:rsidRPr="00CE4B1E" w:rsidRDefault="00CE4B1E" w:rsidP="00EF0553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Default="00CE4B1E" w:rsidP="00EF055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EF0553" w:rsidRDefault="00EF0553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BA6BBF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 муниципального района Аскинский район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F05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r w:rsidR="00BA6BBF">
        <w:rPr>
          <w:rFonts w:ascii="Times New Roman" w:hAnsi="Times New Roman" w:cs="Times New Roman"/>
          <w:sz w:val="28"/>
          <w:szCs w:val="28"/>
        </w:rPr>
        <w:t xml:space="preserve">сельского поселения Ключевский сельсовет муниципального района Аскинский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0553" w:rsidRPr="00EF0553" w:rsidRDefault="00EF0553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553" w:rsidRDefault="00EF0553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53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</w:t>
      </w:r>
      <w:r>
        <w:rPr>
          <w:rFonts w:ascii="Times New Roman" w:hAnsi="Times New Roman" w:cs="Times New Roman"/>
          <w:sz w:val="28"/>
          <w:szCs w:val="28"/>
        </w:rPr>
        <w:t>землях населенных пунктов, в границах территории</w:t>
      </w:r>
      <w:r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</w:t>
      </w:r>
      <w:r w:rsidR="00B04505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B04505">
        <w:rPr>
          <w:rFonts w:ascii="Times New Roman" w:hAnsi="Times New Roman" w:cs="Times New Roman"/>
          <w:sz w:val="28"/>
          <w:szCs w:val="28"/>
        </w:rPr>
        <w:t>риложение</w:t>
      </w:r>
      <w:r w:rsidR="00D84C9F">
        <w:rPr>
          <w:rFonts w:ascii="Times New Roman" w:hAnsi="Times New Roman" w:cs="Times New Roman"/>
          <w:sz w:val="28"/>
          <w:szCs w:val="28"/>
        </w:rPr>
        <w:t xml:space="preserve">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0553">
        <w:rPr>
          <w:rFonts w:ascii="Times New Roman" w:hAnsi="Times New Roman" w:cs="Times New Roman"/>
          <w:sz w:val="28"/>
          <w:szCs w:val="28"/>
        </w:rPr>
        <w:t>.</w:t>
      </w:r>
    </w:p>
    <w:p w:rsidR="00EF0553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327635">
        <w:rPr>
          <w:rFonts w:ascii="Times New Roman" w:hAnsi="Times New Roman" w:cs="Times New Roman"/>
          <w:sz w:val="28"/>
          <w:szCs w:val="28"/>
        </w:rPr>
        <w:t>Возложить ф</w:t>
      </w:r>
      <w:r w:rsidR="00EF0553">
        <w:rPr>
          <w:rFonts w:ascii="Times New Roman" w:hAnsi="Times New Roman" w:cs="Times New Roman"/>
          <w:sz w:val="28"/>
          <w:szCs w:val="28"/>
        </w:rPr>
        <w:t>ункци</w:t>
      </w:r>
      <w:r w:rsidR="00327635">
        <w:rPr>
          <w:rFonts w:ascii="Times New Roman" w:hAnsi="Times New Roman" w:cs="Times New Roman"/>
          <w:sz w:val="28"/>
          <w:szCs w:val="28"/>
        </w:rPr>
        <w:t>ю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присвоения, изменения и аннулирования адресов объектов адресации </w:t>
      </w:r>
      <w:r w:rsidR="00EF0553">
        <w:rPr>
          <w:rFonts w:ascii="Times New Roman" w:hAnsi="Times New Roman" w:cs="Times New Roman"/>
          <w:sz w:val="28"/>
          <w:szCs w:val="28"/>
        </w:rPr>
        <w:t xml:space="preserve">на </w:t>
      </w:r>
      <w:r w:rsidR="00E828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A6BBF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 муниципального района Аскинский район</w:t>
      </w:r>
      <w:r w:rsidR="00E82899" w:rsidRPr="00EF0553">
        <w:rPr>
          <w:rFonts w:ascii="Times New Roman" w:hAnsi="Times New Roman" w:cs="Times New Roman"/>
          <w:sz w:val="28"/>
          <w:szCs w:val="28"/>
        </w:rPr>
        <w:t xml:space="preserve"> </w:t>
      </w:r>
      <w:r w:rsid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E82899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EF0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635" w:rsidRDefault="00B0450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7635">
        <w:rPr>
          <w:rFonts w:ascii="Times New Roman" w:hAnsi="Times New Roman" w:cs="Times New Roman"/>
          <w:sz w:val="28"/>
          <w:szCs w:val="28"/>
        </w:rPr>
        <w:t xml:space="preserve">. 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адресация </w:t>
      </w:r>
      <w:r w:rsidR="0032763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7635" w:rsidRPr="00327635">
        <w:rPr>
          <w:rFonts w:ascii="Times New Roman" w:hAnsi="Times New Roman" w:cs="Times New Roman"/>
          <w:sz w:val="28"/>
          <w:szCs w:val="28"/>
        </w:rPr>
        <w:t>при условии соответствия</w:t>
      </w:r>
      <w:r w:rsidR="00327635">
        <w:rPr>
          <w:rFonts w:ascii="Times New Roman" w:hAnsi="Times New Roman" w:cs="Times New Roman"/>
          <w:sz w:val="28"/>
          <w:szCs w:val="28"/>
        </w:rPr>
        <w:t xml:space="preserve"> объекта адресации</w:t>
      </w:r>
      <w:r w:rsidR="00327635" w:rsidRPr="00327635">
        <w:rPr>
          <w:rFonts w:ascii="Times New Roman" w:hAnsi="Times New Roman" w:cs="Times New Roman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AD1148" w:rsidRDefault="00B04505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F0553" w:rsidRPr="00EF0553">
        <w:rPr>
          <w:rFonts w:ascii="Times New Roman" w:hAnsi="Times New Roman" w:cs="Times New Roman"/>
          <w:sz w:val="28"/>
          <w:szCs w:val="28"/>
        </w:rPr>
        <w:t xml:space="preserve">. </w:t>
      </w:r>
      <w:r w:rsidR="00C45C5E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</w:t>
      </w:r>
      <w:r w:rsidR="00C45C5E" w:rsidRPr="00C45C5E">
        <w:rPr>
          <w:rFonts w:ascii="Times New Roman" w:hAnsi="Times New Roman" w:cs="Times New Roman"/>
          <w:sz w:val="28"/>
          <w:szCs w:val="28"/>
        </w:rPr>
        <w:t>планировочной структуры, элементов</w:t>
      </w:r>
      <w:r w:rsidR="00C45C5E">
        <w:rPr>
          <w:rFonts w:ascii="Times New Roman" w:hAnsi="Times New Roman" w:cs="Times New Roman"/>
          <w:sz w:val="28"/>
          <w:szCs w:val="28"/>
        </w:rPr>
        <w:t xml:space="preserve"> </w:t>
      </w:r>
      <w:r w:rsidR="00C45C5E" w:rsidRPr="00C45C5E">
        <w:rPr>
          <w:rFonts w:ascii="Times New Roman" w:hAnsi="Times New Roman" w:cs="Times New Roman"/>
          <w:sz w:val="28"/>
          <w:szCs w:val="28"/>
        </w:rPr>
        <w:t xml:space="preserve">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BA6BBF"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 муниципального района Аскинский район</w:t>
      </w:r>
      <w:r w:rsidR="00C45C5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84C9F">
        <w:rPr>
          <w:rFonts w:ascii="Times New Roman" w:hAnsi="Times New Roman" w:cs="Times New Roman"/>
          <w:sz w:val="28"/>
          <w:szCs w:val="28"/>
        </w:rPr>
        <w:t xml:space="preserve"> (</w:t>
      </w:r>
      <w:r w:rsidR="008A0C17">
        <w:rPr>
          <w:rFonts w:ascii="Times New Roman" w:hAnsi="Times New Roman" w:cs="Times New Roman"/>
          <w:sz w:val="28"/>
          <w:szCs w:val="28"/>
        </w:rPr>
        <w:t>П</w:t>
      </w:r>
      <w:r w:rsidR="00D84C9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>
        <w:rPr>
          <w:rFonts w:ascii="Times New Roman" w:hAnsi="Times New Roman" w:cs="Times New Roman"/>
          <w:sz w:val="28"/>
          <w:szCs w:val="28"/>
        </w:rPr>
        <w:t>№</w:t>
      </w:r>
      <w:r w:rsidR="00D84C9F">
        <w:rPr>
          <w:rFonts w:ascii="Times New Roman" w:hAnsi="Times New Roman" w:cs="Times New Roman"/>
          <w:sz w:val="28"/>
          <w:szCs w:val="28"/>
        </w:rPr>
        <w:t>2)</w:t>
      </w:r>
    </w:p>
    <w:p w:rsidR="00AD1148" w:rsidRDefault="00C45C5E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1148">
        <w:rPr>
          <w:rFonts w:ascii="Times New Roman" w:hAnsi="Times New Roman" w:cs="Times New Roman"/>
          <w:sz w:val="28"/>
          <w:szCs w:val="28"/>
        </w:rPr>
        <w:t xml:space="preserve">. </w:t>
      </w:r>
      <w:r w:rsidR="00BA6BBF" w:rsidRPr="00BA6BB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подлежит опубликованию на официальном сайте сельского поселения </w:t>
      </w:r>
      <w:r w:rsidR="00BA6BBF" w:rsidRPr="00BA6BBF">
        <w:rPr>
          <w:rFonts w:ascii="Times New Roman" w:hAnsi="Times New Roman" w:cs="Times New Roman"/>
          <w:sz w:val="28"/>
          <w:szCs w:val="28"/>
        </w:rPr>
        <w:t>Ключевский</w:t>
      </w:r>
      <w:r w:rsidR="00BA6BBF" w:rsidRPr="00BA6BB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r w:rsidR="00BA6BBF" w:rsidRPr="00BA6BBF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BA6BBF" w:rsidRPr="00BA6BBF">
        <w:rPr>
          <w:rFonts w:ascii="Times New Roman" w:hAnsi="Times New Roman" w:cs="Times New Roman"/>
          <w:color w:val="000000"/>
          <w:sz w:val="28"/>
          <w:szCs w:val="28"/>
        </w:rPr>
        <w:t>: //</w:t>
      </w:r>
      <w:hyperlink r:id="rId8" w:history="1"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kluchi</w:t>
        </w:r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</w:rPr>
          <w:t>04</w:t>
        </w:r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BA6BBF" w:rsidRPr="00BA6B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D1148" w:rsidRDefault="00C45C5E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148">
        <w:rPr>
          <w:rFonts w:ascii="Times New Roman" w:hAnsi="Times New Roman" w:cs="Times New Roman"/>
          <w:sz w:val="28"/>
          <w:szCs w:val="28"/>
        </w:rPr>
        <w:t>. Контроль за исполнением настоящего положения возложить на</w:t>
      </w:r>
      <w:r w:rsidR="00327635"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>постоянную комиссию по социально-гуманитарным вопросам</w:t>
      </w:r>
      <w:r w:rsidR="00327635">
        <w:rPr>
          <w:rFonts w:ascii="Times New Roman" w:hAnsi="Times New Roman" w:cs="Times New Roman"/>
          <w:sz w:val="28"/>
          <w:szCs w:val="28"/>
        </w:rPr>
        <w:t>.</w:t>
      </w:r>
    </w:p>
    <w:p w:rsidR="00327635" w:rsidRDefault="00327635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459" w:rsidRDefault="00140459" w:rsidP="00EF0553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BBF" w:rsidRPr="002D1A5B" w:rsidRDefault="00BA6BBF" w:rsidP="00BA6BBF">
      <w:pPr>
        <w:jc w:val="both"/>
        <w:rPr>
          <w:sz w:val="28"/>
          <w:szCs w:val="28"/>
        </w:rPr>
      </w:pPr>
    </w:p>
    <w:p w:rsidR="00BA6BBF" w:rsidRPr="002D1A5B" w:rsidRDefault="00BA6BBF" w:rsidP="00BA6BBF">
      <w:pPr>
        <w:pStyle w:val="3"/>
        <w:jc w:val="right"/>
        <w:rPr>
          <w:szCs w:val="28"/>
        </w:rPr>
      </w:pPr>
      <w:r w:rsidRPr="002D1A5B">
        <w:rPr>
          <w:szCs w:val="28"/>
        </w:rPr>
        <w:t>Глава</w:t>
      </w:r>
    </w:p>
    <w:p w:rsidR="00BA6BBF" w:rsidRPr="002D1A5B" w:rsidRDefault="00BA6BBF" w:rsidP="00BA6BBF">
      <w:pPr>
        <w:pStyle w:val="3"/>
        <w:jc w:val="right"/>
        <w:rPr>
          <w:szCs w:val="28"/>
        </w:rPr>
      </w:pPr>
      <w:r w:rsidRPr="002D1A5B">
        <w:rPr>
          <w:szCs w:val="28"/>
        </w:rPr>
        <w:t xml:space="preserve">сельского поселения </w:t>
      </w:r>
      <w:r>
        <w:rPr>
          <w:szCs w:val="28"/>
        </w:rPr>
        <w:t>Ключевский</w:t>
      </w:r>
    </w:p>
    <w:p w:rsidR="00BA6BBF" w:rsidRPr="002D1A5B" w:rsidRDefault="00BA6BBF" w:rsidP="00BA6BBF">
      <w:pPr>
        <w:pStyle w:val="3"/>
        <w:jc w:val="right"/>
        <w:rPr>
          <w:szCs w:val="28"/>
        </w:rPr>
      </w:pPr>
      <w:r w:rsidRPr="002D1A5B">
        <w:rPr>
          <w:szCs w:val="28"/>
        </w:rPr>
        <w:t>сельсовет муниципального района Аскинский район</w:t>
      </w:r>
    </w:p>
    <w:p w:rsidR="00BA6BBF" w:rsidRPr="002D1A5B" w:rsidRDefault="00BA6BBF" w:rsidP="00BA6BBF">
      <w:pPr>
        <w:pStyle w:val="3"/>
        <w:jc w:val="right"/>
        <w:rPr>
          <w:szCs w:val="28"/>
        </w:rPr>
      </w:pPr>
      <w:r w:rsidRPr="002D1A5B">
        <w:rPr>
          <w:szCs w:val="28"/>
        </w:rPr>
        <w:t xml:space="preserve">Республики Башкортостан </w:t>
      </w:r>
    </w:p>
    <w:p w:rsidR="00327635" w:rsidRDefault="00BA6BBF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Pr="00BA6BBF">
        <w:rPr>
          <w:rFonts w:ascii="Times New Roman" w:hAnsi="Times New Roman" w:cs="Times New Roman"/>
          <w:sz w:val="28"/>
          <w:szCs w:val="28"/>
        </w:rPr>
        <w:t>М.П. Селянин</w:t>
      </w: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CB1" w:rsidRDefault="007E6CB1" w:rsidP="007E6CB1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№1</w:t>
      </w:r>
    </w:p>
    <w:p w:rsidR="007E6CB1" w:rsidRDefault="007E6CB1" w:rsidP="007E6CB1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решению Совета сельского поселения Ключевский сельсовет муниципального района Аскинский район Республики</w:t>
      </w:r>
    </w:p>
    <w:p w:rsidR="007E6CB1" w:rsidRDefault="007E6CB1" w:rsidP="007E6CB1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Башкортостан</w:t>
      </w:r>
    </w:p>
    <w:p w:rsidR="007E6CB1" w:rsidRDefault="007E6CB1" w:rsidP="007E6CB1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24 мая 2022 №143</w:t>
      </w:r>
    </w:p>
    <w:p w:rsidR="007E6CB1" w:rsidRPr="008A3A3B" w:rsidRDefault="007E6CB1" w:rsidP="007E6CB1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="0017550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Ключевский сельсовет муниципального района Аскинский район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Республики Башкортостан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Правила</w:t>
      </w:r>
      <w:r w:rsidRPr="008A3A3B">
        <w:rPr>
          <w:rFonts w:ascii="Times New Roman" w:hAnsi="Times New Roman" w:cs="Times New Roman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Правила присвоения адреса)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1.2. Целью настоящих Правил является обеспечение унификаци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 структуры адресной информации,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единообразного наименования входящих в нее элементов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формирования единого подхода к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обеспечение достоверности, полноты и актуальности</w:t>
      </w:r>
      <w:r w:rsidRPr="00AD192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сведений об адресах объектов адресации, содержащихся  в Государственном адресном реестре (далее – ГАР);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открытость содержащихся в ГАР сведений об адресах.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изменение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аннулирование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адресов объектам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осуществляются уполномоченным орган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 по собственной инициативе или на основании заявления надлежащего лица.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г) право постоянного (бессрочного) пользования.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в установленном законодательством Российской Федерации порядке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решением общего собрания указанных собственников.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принятым решением общего собрания членов такого товарищества.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 местного самоуправления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реализует свои полномочия в случае массового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я, изменения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рисвоен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ных, измененных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или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аннулирован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ных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ах объектам адресации в 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средствах массовой информации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F7C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1.5. Решение о присвоении адреса объекту адресации, изменение и аннулирование такого адреса утверждается Главой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 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7E6CB1" w:rsidRPr="008F4589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7E6CB1" w:rsidRPr="008F4589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б)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7E6CB1" w:rsidRPr="008F4589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7E6CB1" w:rsidRPr="008F4589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7E6CB1" w:rsidRPr="008F4589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7E6CB1" w:rsidRPr="008F4589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з) </w:t>
      </w:r>
      <w:r w:rsidRPr="008F45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физического или юридического лица.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машино-место - это часть здания либо иного сооружения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предназнач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енное</w:t>
      </w:r>
      <w:r w:rsidRPr="0005203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адресации подтверждается его натурным обследованием и обязательным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наличием актуальных сведений о нем в 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ЕГРН)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7E6CB1" w:rsidRPr="007460AA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и нес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еречень элементов структуры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и</w:t>
      </w:r>
      <w:r w:rsidRPr="002471A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правила сокращенного наименования адресообразующих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муниципального образования (далее – Перечень структуры адреса) (Приложение).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1.8. 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Присвоение и изменение адреса объекту адресация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r w:rsidRPr="007460A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информационный ресурс, содержащий сведения об адресах;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объект недвижимости (земельный участок, здание, сооружение, строение, помещение, машино-место)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расположенные на землях населенных пунктов;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описание места нахождения объекта адресации, структурированное в соответствии с принципами организации местного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самоуправления в Российской Федерации и включающее в себя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озволяющее его идентифицировать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070F7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последовательность адресообразующих элементов, описанных идентифицирующими их реквизитами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адреса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зависимости от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типа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недвижимости;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часть адреса, описывающая местоположение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объекта недвижимости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акт, подтверждающий предварительный адрес, существующий адрес и т.п.;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совокупность действий по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исключению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записи из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A5AC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 w:rsidRPr="001A5A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приведение адреса объекта адресации в соответствие с требованиями действующего законодательства;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дресный план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F62E1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уполномоченный Правительством Российской Федерации федеральный орган исполнительной власти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осуществляющий создание и эксплуатацию ФИАС. </w:t>
      </w: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между уполномоченными лицами, ответственными за присвоение адресов,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уполномоченными органами - оператором ФИАС (ФНС) и о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Pr="00F62E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(Росреестр),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действующего федерально законодательства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муниципального образования утверждается решением Главы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реализации и документально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 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решения Главы администрации муниципального образования в соответствии с федеральным законодательством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Адрес объекта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выполняет следующие функции: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5.1. 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дня вступления в законную силу ФЗ № 443-ФЗ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даты принятия настоящих Правил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адресов):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принимаются решения 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соответствующи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изменени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сведени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ГАР об адресах, присвоенных объектам адресации до дня вступления в законную силу ФЗ № 443-ФЗ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согласно настоящих 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Вопросами 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>земля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157E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категории «Земли населенных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границам муниципального образования;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элементов планировочной структуры (район, микрорайон, квартал и т.п.), элементов улично-дорожной сети (бульвар,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проспект,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улица и т.п.)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;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наименований элементов планировочной структуры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присвоении, изменении, аннулировании наименовании элементов улично-дорожной сети.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адресов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включают в себя: 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сбор сведений об объектах адресации в границах муниципального образования;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 анализ документов территориального планирования, Правил землепользования и застройки муниципального образования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сокращенного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наименования (при наличии);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г) документы о присвоени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наименования, переименовании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 слиянии и об изменении границ адресообразующего элемента.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анализ сведений, содержащихся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сведений, собранных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ходе выполнения мероприятий 1),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3)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ГАР (проводится в комиссионной форме, по результатам составляется акт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по результатам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Нормализации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органом формируется решение о соответствии либо несоответствии адресов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объектов адресации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образования. 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 в случае выявления наименований адресообразующих элементов или адресов объектов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несоответствующих Перечню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структуры адреса,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уполномоченны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ется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решение о приведении к единообразию наименования соответствующего адресообразующего элемента или адреса объекта адресации (проводится в комиссионной форме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 результатам составляется акт</w:t>
      </w:r>
      <w:r w:rsidRPr="00F437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внесение изменений в сведения ГАР с использованием ФИАС по муниципальному образованию.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вносимые сведения не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противоречить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территориального планирования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и утвержденны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землепользования и застройки соответствующего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полномоченным органом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постоянной основе проводятся работы по выявлению и нормализации объектов адресации, адреса которых не соответствуют утвержденному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Перечню структуры адреса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Нормализация адресов также проводится в рамках работ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реализации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Объекты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расположенные вне земель категории «Земли населённых пунктов»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 </w:t>
      </w: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формировании земельных участков;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7E6CB1" w:rsidRPr="008A3A3B" w:rsidRDefault="007E6CB1" w:rsidP="007E6CB1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регистрации права собственности на объекты недвижимости;</w:t>
      </w:r>
    </w:p>
    <w:p w:rsidR="007E6CB1" w:rsidRPr="008A3A3B" w:rsidRDefault="007E6CB1" w:rsidP="007E6CB1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изменении вида разрешенного использования объектов недвижимости;</w:t>
      </w:r>
    </w:p>
    <w:p w:rsidR="007E6CB1" w:rsidRPr="008A3A3B" w:rsidRDefault="007E6CB1" w:rsidP="007E6CB1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разделении имущественных комплексов и других объектов адресации на отдельные части или самостоятельные объекты;</w:t>
      </w:r>
    </w:p>
    <w:p w:rsidR="007E6CB1" w:rsidRPr="008A3A3B" w:rsidRDefault="007E6CB1" w:rsidP="007E6CB1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объединении объектов недвижимости в единый комплекс;</w:t>
      </w:r>
    </w:p>
    <w:p w:rsidR="007E6CB1" w:rsidRPr="008A3A3B" w:rsidRDefault="007E6CB1" w:rsidP="007E6CB1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уточнении адреса объектов недвижимости;</w:t>
      </w:r>
    </w:p>
    <w:p w:rsidR="007E6CB1" w:rsidRPr="008A3A3B" w:rsidRDefault="007E6CB1" w:rsidP="007E6CB1">
      <w:pPr>
        <w:shd w:val="clear" w:color="auto" w:fill="FFFFFF"/>
        <w:spacing w:before="120"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иных случаях в соответствии с действующим законодательством.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отношении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 в зданиях, пристроек к зданиям;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объектов вспомогательного назначения (гаражей, хозблоков,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связанных с ним общим назначением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Утверждение акта присвоения адреса объекту адресации производится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Сроки рассмотрения обращений о присвоении адреса объект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устанавливаются в соответствии с действующим законодательством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регламентом 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Присвоение адресов производится на основании обращения правообладателя объекта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адресации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включает в себя следующие работы: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 и экспертиза представленных заявителем документов;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подбор, изучение архивных, градостроительных, кадастровых и других материалов, необходимых, в том числе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определения территориального местоположения объекта адресации и оформления адресных документов;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обследование территории объекта адресации с выездом на место и фотофиксацией;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оформление, утверждение, регистрация и выдача адресных документов заявителю с занесением соответствующей информации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ГАР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Дежурный 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дресный план.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оответствующими</w:t>
      </w:r>
      <w:r w:rsidRPr="008B029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нормативно-правовыми актами.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Предварительный адрес присваивается вновь формируемым земельным участкам.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предварительного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Справкой о предварительной адресации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Постоянный адрес присваивается существующим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Присвоение постоянного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подтверждается Решением о присвоении адреса объекту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Решением об аннулировании адреса объекта недвижимости.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Аннулированные адреса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адресации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могут повторно использоваться при присвоении адреса.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 адреса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 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следующих случаях: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элементов улично-дорожной сети;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недвижимости на самостоятельные объекты;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проверки документов несоответстви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существующего адреса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его фактиче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скому расположению на местности, а также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адресам, присвоенным соседним объектам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настоящим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порядке.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выявления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разночтени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реквизитов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дентификация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заявительно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Уточнение реквизитов адреса подтверждается Справкой об идентификации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. Подтверждение адреса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момент осуществляется выдачей Справки об адресе объекта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3A3B">
        <w:rPr>
          <w:rFonts w:ascii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. Администрация муниципального образования предста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вляет информацию по присвоенных, измененных или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аннулирован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адреса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адресации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Республике Башкортостан, </w:t>
      </w:r>
      <w:r>
        <w:rPr>
          <w:rFonts w:ascii="Times New Roman" w:hAnsi="Times New Roman" w:cs="Times New Roman"/>
          <w:color w:val="000000"/>
          <w:sz w:val="28"/>
          <w:szCs w:val="28"/>
        </w:rPr>
        <w:t>АО «П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и в организации, выполняющие техническую инвентаризацию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и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A3A3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действующим законодательством.</w:t>
      </w:r>
    </w:p>
    <w:p w:rsidR="007E6CB1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E6CB1" w:rsidRPr="008A3A3B" w:rsidRDefault="007E6CB1" w:rsidP="007E6CB1">
      <w:pPr>
        <w:pStyle w:val="a8"/>
        <w:numPr>
          <w:ilvl w:val="0"/>
          <w:numId w:val="1"/>
        </w:numPr>
        <w:shd w:val="clear" w:color="auto" w:fill="FFFFFF"/>
        <w:spacing w:before="12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их Правил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7.1. Заявители, в случае несогласия с результатами нормализации, изменения, аннулирования адреса объекта адресации вправе обратиться в орган,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уполномоченный на осуществление адресации с соответствующим обоснованным заявлением.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 настоящ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, осуществляется в сроки, установленные действующим законодательством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административным регламентом </w:t>
      </w:r>
      <w:r w:rsidRPr="00E77883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рассмотрения обращений граждан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рассмотрение Экспертной групп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е, предусмотренной «Порядком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 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му</w:t>
      </w: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заявлении.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. Заключительные положения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.1.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в силу с момента утверждения Советом муниципального образования.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.2. Все изменения и дополнения в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установленном порядке могут быть внесены по инициативе органов местного самоуправления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E6CB1" w:rsidRPr="008A3A3B" w:rsidRDefault="007E6CB1" w:rsidP="007E6CB1">
      <w:pPr>
        <w:shd w:val="clear" w:color="auto" w:fill="FFFFFF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.3 Настоящи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прекраща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8A3A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свое действие с момента принятия соответствующего решения Советом муниципального образования.</w:t>
      </w:r>
    </w:p>
    <w:p w:rsidR="007E6CB1" w:rsidRDefault="007E6CB1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1D" w:rsidRDefault="0008241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17550D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A3A3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№2</w:t>
      </w:r>
    </w:p>
    <w:p w:rsidR="0017550D" w:rsidRDefault="0017550D" w:rsidP="0017550D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решению Совета сельского поселения Ключевский сельсовет муниципального района Аскинский район Республики</w:t>
      </w:r>
    </w:p>
    <w:p w:rsidR="0017550D" w:rsidRDefault="0017550D" w:rsidP="0017550D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Башкортостан</w:t>
      </w:r>
    </w:p>
    <w:p w:rsidR="0017550D" w:rsidRDefault="0017550D" w:rsidP="0017550D">
      <w:pPr>
        <w:shd w:val="clear" w:color="auto" w:fill="FFFFFF"/>
        <w:spacing w:before="120" w:after="0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24 мая 2022 №143</w:t>
      </w:r>
    </w:p>
    <w:p w:rsidR="0017550D" w:rsidRDefault="0017550D" w:rsidP="001755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7550D" w:rsidRDefault="0017550D" w:rsidP="001755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Реестр элементов </w:t>
      </w:r>
      <w:r>
        <w:rPr>
          <w:rFonts w:ascii="Times New Roman" w:hAnsi="Times New Roman" w:cs="Times New Roman"/>
          <w:sz w:val="28"/>
          <w:szCs w:val="28"/>
        </w:rPr>
        <w:t>адресации</w:t>
      </w:r>
      <w:r w:rsidRPr="00A4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0D" w:rsidRPr="00A418EE" w:rsidRDefault="0017550D" w:rsidP="0017550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18EE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Ключевский сельсовет муниципального района Аскинский район</w:t>
      </w:r>
      <w:r w:rsidRPr="00A418E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17550D" w:rsidRPr="00A418EE" w:rsidRDefault="0017550D" w:rsidP="001755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"/>
        <w:gridCol w:w="2324"/>
        <w:gridCol w:w="1798"/>
        <w:gridCol w:w="2407"/>
        <w:gridCol w:w="2889"/>
      </w:tblGrid>
      <w:tr w:rsidR="0017550D" w:rsidTr="00F95FD6">
        <w:tc>
          <w:tcPr>
            <w:tcW w:w="959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2694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элемента </w:t>
            </w:r>
          </w:p>
        </w:tc>
        <w:tc>
          <w:tcPr>
            <w:tcW w:w="3260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4188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17550D" w:rsidTr="00F95FD6">
        <w:tc>
          <w:tcPr>
            <w:tcW w:w="959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0D" w:rsidTr="00F95FD6">
        <w:tc>
          <w:tcPr>
            <w:tcW w:w="959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50D" w:rsidTr="00F95FD6">
        <w:tc>
          <w:tcPr>
            <w:tcW w:w="959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</w:tcPr>
          <w:p w:rsidR="0017550D" w:rsidRDefault="0017550D" w:rsidP="00F95F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50D" w:rsidRPr="00A418EE" w:rsidRDefault="0017550D" w:rsidP="0017550D">
      <w:pPr>
        <w:rPr>
          <w:rFonts w:ascii="Times New Roman" w:hAnsi="Times New Roman" w:cs="Times New Roman"/>
          <w:sz w:val="28"/>
          <w:szCs w:val="28"/>
        </w:rPr>
      </w:pPr>
    </w:p>
    <w:p w:rsidR="0017550D" w:rsidRPr="00BA6BBF" w:rsidRDefault="0017550D" w:rsidP="00BA6BB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550D" w:rsidRPr="00BA6BBF" w:rsidSect="00140459">
      <w:head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10" w:rsidRDefault="00463510" w:rsidP="00140459">
      <w:pPr>
        <w:spacing w:after="0" w:line="240" w:lineRule="auto"/>
      </w:pPr>
      <w:r>
        <w:separator/>
      </w:r>
    </w:p>
  </w:endnote>
  <w:endnote w:type="continuationSeparator" w:id="0">
    <w:p w:rsidR="00463510" w:rsidRDefault="00463510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10" w:rsidRDefault="00463510" w:rsidP="00140459">
      <w:pPr>
        <w:spacing w:after="0" w:line="240" w:lineRule="auto"/>
      </w:pPr>
      <w:r>
        <w:separator/>
      </w:r>
    </w:p>
  </w:footnote>
  <w:footnote w:type="continuationSeparator" w:id="0">
    <w:p w:rsidR="00463510" w:rsidRDefault="00463510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55380"/>
      <w:docPartObj>
        <w:docPartGallery w:val="Page Numbers (Top of Page)"/>
        <w:docPartUnique/>
      </w:docPartObj>
    </w:sdtPr>
    <w:sdtEndPr/>
    <w:sdtContent>
      <w:p w:rsidR="00140459" w:rsidRDefault="001404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41D">
          <w:rPr>
            <w:noProof/>
          </w:rPr>
          <w:t>19</w:t>
        </w:r>
        <w:r>
          <w:fldChar w:fldCharType="end"/>
        </w:r>
      </w:p>
    </w:sdtContent>
  </w:sdt>
  <w:p w:rsidR="00140459" w:rsidRDefault="00140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C"/>
    <w:rsid w:val="0008241D"/>
    <w:rsid w:val="00094CF3"/>
    <w:rsid w:val="00140459"/>
    <w:rsid w:val="0016599C"/>
    <w:rsid w:val="0017550D"/>
    <w:rsid w:val="00202765"/>
    <w:rsid w:val="00327635"/>
    <w:rsid w:val="00463510"/>
    <w:rsid w:val="004C361F"/>
    <w:rsid w:val="0059227F"/>
    <w:rsid w:val="00640B7A"/>
    <w:rsid w:val="00765490"/>
    <w:rsid w:val="007E6CB1"/>
    <w:rsid w:val="007E7EB1"/>
    <w:rsid w:val="008A0C17"/>
    <w:rsid w:val="00907442"/>
    <w:rsid w:val="009132B3"/>
    <w:rsid w:val="009A076B"/>
    <w:rsid w:val="00A31E5A"/>
    <w:rsid w:val="00A85506"/>
    <w:rsid w:val="00AD1148"/>
    <w:rsid w:val="00B04505"/>
    <w:rsid w:val="00BA6BBF"/>
    <w:rsid w:val="00C45C5E"/>
    <w:rsid w:val="00CE4B1E"/>
    <w:rsid w:val="00D84C9F"/>
    <w:rsid w:val="00E82899"/>
    <w:rsid w:val="00EF0553"/>
    <w:rsid w:val="00EF75D5"/>
    <w:rsid w:val="00F843DB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A806-3CD7-4034-8346-50BC3E9A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character" w:styleId="a7">
    <w:name w:val="Hyperlink"/>
    <w:rsid w:val="00BA6BBF"/>
    <w:rPr>
      <w:color w:val="0000FF"/>
      <w:u w:val="single"/>
    </w:rPr>
  </w:style>
  <w:style w:type="paragraph" w:styleId="3">
    <w:name w:val="Body Text Indent 3"/>
    <w:basedOn w:val="a"/>
    <w:link w:val="30"/>
    <w:rsid w:val="00BA6BB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6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E6CB1"/>
    <w:pPr>
      <w:ind w:left="720"/>
      <w:contextualSpacing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2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2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ka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4221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RePack by Diakov</cp:lastModifiedBy>
  <cp:revision>19</cp:revision>
  <cp:lastPrinted>2022-06-07T09:40:00Z</cp:lastPrinted>
  <dcterms:created xsi:type="dcterms:W3CDTF">2020-10-29T04:01:00Z</dcterms:created>
  <dcterms:modified xsi:type="dcterms:W3CDTF">2022-06-07T09:42:00Z</dcterms:modified>
</cp:coreProperties>
</file>